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EE" w:rsidRDefault="00A33C24">
      <w:pPr>
        <w:spacing w:after="51" w:line="245" w:lineRule="auto"/>
      </w:pPr>
      <w:r>
        <w:t xml:space="preserve">Na temelju članaka 58. i 118. Zakona o odgoju i obrazovanju u osnovnoj i srednjoj školi </w:t>
      </w:r>
      <w:r>
        <w:rPr>
          <w:color w:val="000000"/>
        </w:rPr>
        <w:t>(Narodne novine, broj</w:t>
      </w:r>
      <w:r>
        <w:rPr>
          <w:color w:val="000000"/>
        </w:rPr>
        <w:t xml:space="preserve"> 87/08</w:t>
      </w:r>
      <w:r w:rsidR="00E552D7">
        <w:rPr>
          <w:color w:val="000000"/>
        </w:rPr>
        <w:t>.</w:t>
      </w:r>
      <w:r>
        <w:rPr>
          <w:color w:val="000000"/>
        </w:rPr>
        <w:t>,  86/09</w:t>
      </w:r>
      <w:r w:rsidR="00E552D7">
        <w:rPr>
          <w:color w:val="000000"/>
        </w:rPr>
        <w:t>.</w:t>
      </w:r>
      <w:r>
        <w:rPr>
          <w:color w:val="000000"/>
        </w:rPr>
        <w:t>, 92/10</w:t>
      </w:r>
      <w:r w:rsidR="00E552D7">
        <w:rPr>
          <w:color w:val="000000"/>
        </w:rPr>
        <w:t>.</w:t>
      </w:r>
      <w:r>
        <w:rPr>
          <w:color w:val="000000"/>
        </w:rPr>
        <w:t>, 105/10</w:t>
      </w:r>
      <w:r w:rsidR="00E552D7">
        <w:rPr>
          <w:color w:val="000000"/>
        </w:rPr>
        <w:t>.</w:t>
      </w:r>
      <w:r>
        <w:rPr>
          <w:color w:val="000000"/>
        </w:rPr>
        <w:t>, 90/11</w:t>
      </w:r>
      <w:r w:rsidR="00E552D7">
        <w:rPr>
          <w:color w:val="000000"/>
        </w:rPr>
        <w:t>.</w:t>
      </w:r>
      <w:r>
        <w:rPr>
          <w:color w:val="000000"/>
        </w:rPr>
        <w:t>, 5/12</w:t>
      </w:r>
      <w:r w:rsidR="00E552D7">
        <w:rPr>
          <w:color w:val="000000"/>
        </w:rPr>
        <w:t>.</w:t>
      </w:r>
      <w:r>
        <w:rPr>
          <w:color w:val="000000"/>
        </w:rPr>
        <w:t>, 16/12</w:t>
      </w:r>
      <w:r w:rsidR="00E552D7">
        <w:rPr>
          <w:color w:val="000000"/>
        </w:rPr>
        <w:t>.</w:t>
      </w:r>
      <w:r>
        <w:rPr>
          <w:color w:val="000000"/>
        </w:rPr>
        <w:t>, 86/12</w:t>
      </w:r>
      <w:r w:rsidR="00E552D7">
        <w:rPr>
          <w:color w:val="000000"/>
        </w:rPr>
        <w:t>.</w:t>
      </w:r>
      <w:r>
        <w:rPr>
          <w:color w:val="000000"/>
        </w:rPr>
        <w:t>, 126/12</w:t>
      </w:r>
      <w:r w:rsidR="00E552D7">
        <w:rPr>
          <w:color w:val="000000"/>
        </w:rPr>
        <w:t xml:space="preserve">., </w:t>
      </w:r>
    </w:p>
    <w:p w:rsidR="00B03BEE" w:rsidRDefault="00A33C24">
      <w:pPr>
        <w:spacing w:after="328"/>
      </w:pPr>
      <w:r>
        <w:rPr>
          <w:color w:val="000000"/>
        </w:rPr>
        <w:t>94/13</w:t>
      </w:r>
      <w:r w:rsidR="00E552D7">
        <w:rPr>
          <w:color w:val="000000"/>
        </w:rPr>
        <w:t>., 152/14.</w:t>
      </w:r>
      <w:r>
        <w:t>)</w:t>
      </w:r>
      <w:r w:rsidR="00E552D7">
        <w:t xml:space="preserve"> te članka 24. Statuta Osnovne škole „Bogoslav Šulek“ Slavonski Brod,</w:t>
      </w:r>
      <w:r>
        <w:t xml:space="preserve"> Šk</w:t>
      </w:r>
      <w:r w:rsidR="00E552D7">
        <w:t>olski odbor nakon provedene rasprave na Učiteljskom vijeću, Vijeću roditelja i Vijeću učenika, a na prijedlog ravnatelja na sjednici održanoj dana _________ 2015.godine, donio je</w:t>
      </w:r>
    </w:p>
    <w:p w:rsidR="00B03BEE" w:rsidRDefault="00A33C24">
      <w:pPr>
        <w:spacing w:after="339" w:line="240" w:lineRule="auto"/>
        <w:ind w:left="0" w:firstLine="0"/>
        <w:jc w:val="left"/>
      </w:pPr>
      <w:r>
        <w:t xml:space="preserve">  </w:t>
      </w:r>
    </w:p>
    <w:p w:rsidR="00B03BEE" w:rsidRDefault="00A33C24">
      <w:pPr>
        <w:pStyle w:val="Naslov1"/>
      </w:pPr>
      <w:r>
        <w:t xml:space="preserve">ETIČKI KODEKS </w:t>
      </w:r>
    </w:p>
    <w:p w:rsidR="00B03BEE" w:rsidRDefault="00A33C24">
      <w:pPr>
        <w:spacing w:after="315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B03BEE" w:rsidRDefault="00A33C24">
      <w:pPr>
        <w:spacing w:after="325" w:line="240" w:lineRule="auto"/>
        <w:ind w:left="0" w:firstLine="0"/>
        <w:jc w:val="left"/>
      </w:pPr>
      <w:r>
        <w:t xml:space="preserve">  </w:t>
      </w:r>
    </w:p>
    <w:p w:rsidR="00B03BEE" w:rsidRDefault="00A33C24">
      <w:pPr>
        <w:spacing w:after="50"/>
        <w:ind w:left="1186" w:right="-15"/>
        <w:jc w:val="center"/>
      </w:pPr>
      <w:r>
        <w:rPr>
          <w:b/>
          <w:i/>
        </w:rPr>
        <w:t xml:space="preserve">I. OPĆE ODREDBE </w:t>
      </w:r>
    </w:p>
    <w:p w:rsidR="00B03BEE" w:rsidRDefault="00A33C24">
      <w:pPr>
        <w:spacing w:after="41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1.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Etički kodeks Škole donosi se u skladu s vizijom Škole, te nastojanjem da kroz promicanje temeljnih vrijednosti izgradimo što ugodnije školsko ozračje.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2.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numPr>
          <w:ilvl w:val="0"/>
          <w:numId w:val="1"/>
        </w:numPr>
        <w:spacing w:after="51" w:line="245" w:lineRule="auto"/>
      </w:pPr>
      <w:r>
        <w:rPr>
          <w:color w:val="000000"/>
        </w:rPr>
        <w:t>Etički kodeks Škole odnosi se na sve radnike zaposlene u školi (učitelji,</w:t>
      </w:r>
      <w:r>
        <w:rPr>
          <w:color w:val="000000"/>
        </w:rPr>
        <w:t xml:space="preserve"> </w:t>
      </w:r>
      <w:r>
        <w:rPr>
          <w:color w:val="000000"/>
        </w:rPr>
        <w:t>ravnatelji, stručni suradnici, administrativno</w:t>
      </w:r>
      <w:r>
        <w:rPr>
          <w:color w:val="000000"/>
        </w:rPr>
        <w:t>-</w:t>
      </w:r>
      <w:r>
        <w:rPr>
          <w:color w:val="000000"/>
        </w:rPr>
        <w:t>stručno i tehničko osoblje).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"/>
        </w:numPr>
      </w:pPr>
      <w:r>
        <w:t>Etički</w:t>
      </w:r>
      <w:r w:rsidR="00E552D7">
        <w:t xml:space="preserve"> kodeks Osnovne škole „Bogoslav Šulek</w:t>
      </w:r>
      <w:r>
        <w:t>“</w:t>
      </w:r>
      <w:r w:rsidR="00E552D7">
        <w:t xml:space="preserve"> Slavonski Brod</w:t>
      </w:r>
      <w:r>
        <w:t xml:space="preserve"> </w:t>
      </w:r>
      <w:r>
        <w:t>donosimo u svrhu promicanja temeljnih ljudskih vrijednosti i stva</w:t>
      </w:r>
      <w:r>
        <w:t>ranja ozračja kojim</w:t>
      </w:r>
      <w:r>
        <w:t xml:space="preserve"> je </w:t>
      </w:r>
      <w:r>
        <w:t>svim sudionicima u odgojno</w:t>
      </w:r>
      <w:r>
        <w:t>-</w:t>
      </w:r>
      <w:r>
        <w:t>obrazovnom procesu osiguran osobni i profesionalni razvoj. Osnovne vrijednosti na kojima se temelji Etički kodeks su: poštovanje, znanje, tolerancija, odgovornost i kreativnost.</w:t>
      </w:r>
      <w:r>
        <w:t xml:space="preserve"> </w:t>
      </w:r>
      <w:r>
        <w:t>Pod vrijednošću smatramo sv</w:t>
      </w:r>
      <w:r>
        <w:t>e ono što razvija nečije potencijale, što potiče na zajednički život i izgrađuje kod osobe konstruktivnog i odgovornog člana zajednice.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3.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B03BEE" w:rsidRDefault="00A33C24">
      <w:pPr>
        <w:spacing w:after="53" w:line="240" w:lineRule="auto"/>
        <w:ind w:left="0" w:firstLine="0"/>
        <w:jc w:val="left"/>
      </w:pPr>
      <w:r>
        <w:rPr>
          <w:b/>
          <w:i/>
        </w:rPr>
        <w:t>Vrijednosti kao temelj izgradnje Etičkog kodeksa su:</w:t>
      </w:r>
      <w:r>
        <w:t xml:space="preserve"> </w:t>
      </w:r>
    </w:p>
    <w:p w:rsidR="00B03BEE" w:rsidRDefault="00A33C24">
      <w:pPr>
        <w:numPr>
          <w:ilvl w:val="0"/>
          <w:numId w:val="2"/>
        </w:numPr>
      </w:pPr>
      <w:r>
        <w:rPr>
          <w:b/>
        </w:rPr>
        <w:t>Poštovanje</w:t>
      </w:r>
      <w:r>
        <w:t>: svi radnici Škole dužni su poštivati t</w:t>
      </w:r>
      <w:r>
        <w:t>uđu osobnost, kao i različita mišljenja i stavove. Također, kroz odgojno</w:t>
      </w:r>
      <w:r>
        <w:t>-</w:t>
      </w:r>
      <w:r>
        <w:t>obrazovni proces nastojat će se kod učenika razvijati samopoštovanje, empatija i iskrenost u međuljudskim odnosima.</w:t>
      </w:r>
      <w:r>
        <w:t xml:space="preserve"> </w:t>
      </w:r>
    </w:p>
    <w:p w:rsidR="00B03BEE" w:rsidRDefault="00A33C24">
      <w:pPr>
        <w:numPr>
          <w:ilvl w:val="0"/>
          <w:numId w:val="2"/>
        </w:numPr>
      </w:pPr>
      <w:r>
        <w:rPr>
          <w:b/>
        </w:rPr>
        <w:t>Znanje</w:t>
      </w:r>
      <w:r>
        <w:t>: zadaća je učitelja kod učenika razvijati kompetencije potr</w:t>
      </w:r>
      <w:r>
        <w:t>ebne za samostalnost i cjeloživotno učenje. Cilj,</w:t>
      </w:r>
      <w:r>
        <w:t xml:space="preserve"> </w:t>
      </w:r>
      <w:r>
        <w:t>kojemu je usmjeren odgojno</w:t>
      </w:r>
      <w:r>
        <w:t>-</w:t>
      </w:r>
      <w:r>
        <w:t>obrazovni proces,</w:t>
      </w:r>
      <w:r>
        <w:t xml:space="preserve"> </w:t>
      </w:r>
      <w:r>
        <w:t>je osposobiti učenike za preuzimanje odgovornosti za vlastito učenje.</w:t>
      </w:r>
      <w:r>
        <w:t xml:space="preserve"> </w:t>
      </w:r>
    </w:p>
    <w:p w:rsidR="00B03BEE" w:rsidRDefault="00A33C24">
      <w:pPr>
        <w:numPr>
          <w:ilvl w:val="0"/>
          <w:numId w:val="2"/>
        </w:numPr>
      </w:pPr>
      <w:r>
        <w:rPr>
          <w:b/>
        </w:rPr>
        <w:t>Tolerancija</w:t>
      </w:r>
      <w:r>
        <w:t>: zadaća je Škole organizirati nastavni proces na načelima demokratičnosti, otvorenosti i fleksibilnosti kako bi se kod učenika razvijalo strpljenje,</w:t>
      </w:r>
      <w:r>
        <w:t xml:space="preserve"> </w:t>
      </w:r>
      <w:r>
        <w:t>uljudnost i poštovanje različitosti.</w:t>
      </w:r>
      <w:r>
        <w:t xml:space="preserve"> </w:t>
      </w:r>
    </w:p>
    <w:p w:rsidR="00B03BEE" w:rsidRDefault="00A33C24">
      <w:pPr>
        <w:numPr>
          <w:ilvl w:val="0"/>
          <w:numId w:val="2"/>
        </w:numPr>
      </w:pPr>
      <w:r>
        <w:rPr>
          <w:b/>
        </w:rPr>
        <w:lastRenderedPageBreak/>
        <w:t>Odgovornost</w:t>
      </w:r>
      <w:r>
        <w:t>: svi su</w:t>
      </w:r>
      <w:r>
        <w:t xml:space="preserve"> </w:t>
      </w:r>
      <w:r>
        <w:t>radnici Škole dužni savjesno se odnositi prema o</w:t>
      </w:r>
      <w:r>
        <w:t>bvezama, radu i školskoj imovini. Škola kao odgojno</w:t>
      </w:r>
      <w:r>
        <w:t>-</w:t>
      </w:r>
      <w:r>
        <w:t>obrazovna ustanova veliku pozornost</w:t>
      </w:r>
      <w:r>
        <w:t xml:space="preserve"> </w:t>
      </w:r>
      <w:r>
        <w:t>posvećuj</w:t>
      </w:r>
      <w:r>
        <w:t xml:space="preserve">e </w:t>
      </w:r>
      <w:r>
        <w:t>disciplini i međusobnom povjerenju.</w:t>
      </w:r>
      <w:r>
        <w:t xml:space="preserve"> </w:t>
      </w:r>
    </w:p>
    <w:p w:rsidR="00B03BEE" w:rsidRDefault="00A33C24">
      <w:pPr>
        <w:numPr>
          <w:ilvl w:val="0"/>
          <w:numId w:val="2"/>
        </w:numPr>
      </w:pPr>
      <w:r>
        <w:rPr>
          <w:b/>
        </w:rPr>
        <w:t>Kreativnost</w:t>
      </w:r>
      <w:r>
        <w:t>: zadaća je svih učitelja kroz kreativnu nastavu i entuzijazam poticati</w:t>
      </w:r>
      <w:r>
        <w:t xml:space="preserve"> </w:t>
      </w:r>
      <w:r>
        <w:t>kod učenika znatiželju,</w:t>
      </w:r>
      <w:r>
        <w:t xml:space="preserve"> </w:t>
      </w:r>
      <w:r>
        <w:t>stvaralaštvo i</w:t>
      </w:r>
      <w:r>
        <w:t xml:space="preserve"> razvoj darovitosti.</w:t>
      </w:r>
      <w:r>
        <w:t xml:space="preserve"> </w:t>
      </w:r>
    </w:p>
    <w:p w:rsidR="00B03BEE" w:rsidRDefault="00A33C24">
      <w:pPr>
        <w:spacing w:after="0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50"/>
        <w:ind w:left="1186" w:right="-15"/>
        <w:jc w:val="center"/>
      </w:pPr>
      <w:r>
        <w:rPr>
          <w:b/>
          <w:i/>
        </w:rPr>
        <w:t xml:space="preserve">II. TEMELJNA NAČELA ETIČKOG KODEKSA </w:t>
      </w:r>
    </w:p>
    <w:p w:rsidR="00B03BEE" w:rsidRDefault="00A33C24">
      <w:pPr>
        <w:spacing w:after="44" w:line="240" w:lineRule="auto"/>
        <w:ind w:left="0" w:firstLine="0"/>
        <w:jc w:val="center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4.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 xml:space="preserve">Svi radnici </w:t>
      </w:r>
      <w:r>
        <w:t>Š</w:t>
      </w:r>
      <w:r>
        <w:t>kole trebaju poštovati pozitivne propise i pravni poredak Republike Hrvatske i svojim radom i ponašanjem omogućavati primjenu propisa prema svima u Školi i pod jednakim uvjetima.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5.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numPr>
          <w:ilvl w:val="0"/>
          <w:numId w:val="3"/>
        </w:numPr>
      </w:pPr>
      <w:r>
        <w:t>Škola svakom radniku mora osigurati uživanje svih ljudskih pr</w:t>
      </w:r>
      <w:r>
        <w:t>ava koja se ostvaruju unutar Škole te druga prava zajamčena Ustavom i propisima Republike Hrvatske.</w:t>
      </w:r>
      <w:r>
        <w:t xml:space="preserve"> </w:t>
      </w:r>
    </w:p>
    <w:p w:rsidR="00B03BEE" w:rsidRDefault="00A33C24">
      <w:pPr>
        <w:numPr>
          <w:ilvl w:val="0"/>
          <w:numId w:val="3"/>
        </w:numPr>
      </w:pPr>
      <w:r>
        <w:t>Svim radnicima Škole treba priznati pravo i osigurati uvjete nesmetana profesionalnoga razvoja i usavršavanja u skladu s osobnim mogućnostima</w:t>
      </w:r>
      <w:r>
        <w:t xml:space="preserve"> </w:t>
      </w:r>
      <w:r>
        <w:t>i mogućnostim</w:t>
      </w:r>
      <w:r>
        <w:t>a škole,</w:t>
      </w:r>
      <w:r>
        <w:t xml:space="preserve"> </w:t>
      </w:r>
      <w:r>
        <w:t xml:space="preserve">te u mjeri </w:t>
      </w:r>
      <w:r>
        <w:t xml:space="preserve">u </w:t>
      </w:r>
      <w:r>
        <w:t>kojoj ne narušavaju to isto pravo druge osobe.</w:t>
      </w:r>
      <w:r>
        <w:t xml:space="preserve"> </w:t>
      </w:r>
    </w:p>
    <w:p w:rsidR="00B03BEE" w:rsidRDefault="00A33C24">
      <w:pPr>
        <w:numPr>
          <w:ilvl w:val="0"/>
          <w:numId w:val="3"/>
        </w:numPr>
      </w:pPr>
      <w:r>
        <w:t>Svi radnici Škole imaju obveze i odgovornosti prema drugima u smislu poštena, iskrena i nepristrana ponašanja, ali i nastojanja na podizanju kriterija izvrsnosti u svim domenama radi ost</w:t>
      </w:r>
      <w:r>
        <w:t>varivanja zajedničkog</w:t>
      </w:r>
      <w:r>
        <w:t xml:space="preserve">a </w:t>
      </w:r>
      <w:r>
        <w:t>dobra Škole.</w:t>
      </w:r>
      <w:r>
        <w:t xml:space="preserve"> </w:t>
      </w:r>
    </w:p>
    <w:p w:rsidR="00B03BEE" w:rsidRDefault="00A33C24">
      <w:pPr>
        <w:spacing w:after="55" w:line="240" w:lineRule="auto"/>
        <w:ind w:left="0" w:firstLine="0"/>
        <w:jc w:val="left"/>
      </w:pPr>
      <w:r>
        <w:rPr>
          <w:b/>
        </w:rP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6.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(1)</w:t>
      </w:r>
      <w:r>
        <w:t xml:space="preserve"> </w:t>
      </w:r>
      <w:r>
        <w:t>Svaki se učitelj i stručni suradnik treba ponašati u skladu s načelom jednakosti i pravednosti na način da su isključeni svaka diskriminacija, zlostavljanje, uznemiravanje ili iskorištavanje. Škola je</w:t>
      </w:r>
      <w:r>
        <w:t xml:space="preserve"> dužna osigurati uvjete za ostvarenje načela jednakosti i pravednosti.</w:t>
      </w:r>
      <w:r>
        <w:t xml:space="preserve">  </w:t>
      </w:r>
      <w:r>
        <w:t>(2)</w:t>
      </w:r>
      <w:r>
        <w:t xml:space="preserve"> </w:t>
      </w:r>
      <w:r>
        <w:t>Učitelji i stručni suradnici ne smiju zlouporabiti svoj autoritet i ne smiju dopustiti da osobni interesi i odnosi rezultiraju situacijama koje mogu interferirati s mogućnošću obje</w:t>
      </w:r>
      <w:r>
        <w:t xml:space="preserve">ktivnoga prosuđivanja te etičkoga i profesionalnoga obavljanja radnih obveza. </w:t>
      </w:r>
      <w:r>
        <w:t xml:space="preserve"> </w:t>
      </w:r>
    </w:p>
    <w:p w:rsidR="00B03BEE" w:rsidRDefault="00A33C24">
      <w:r>
        <w:t>(3)</w:t>
      </w:r>
      <w:r>
        <w:t xml:space="preserve"> </w:t>
      </w:r>
      <w:r>
        <w:t>Svim učiteljima i stručnim suradnicima treba osigurati jednake uvjete ostvarivanja profesionalnih obveza, iskazivanja intelektualnih sposobnosti i napredovanja.</w:t>
      </w:r>
      <w:r>
        <w:t xml:space="preserve"> </w:t>
      </w:r>
    </w:p>
    <w:p w:rsidR="00B03BEE" w:rsidRDefault="00A33C24">
      <w:pPr>
        <w:spacing w:after="44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7.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(1)</w:t>
      </w:r>
      <w:r>
        <w:t xml:space="preserve"> </w:t>
      </w:r>
      <w:r>
        <w:t>Od učitelja i stručnih suradnika očekuje se da odgovorno, savjesno i etički besprijekorno ispunjavaju svoje obveze prema učenicima/učenicama i ostalim radnicima/radnicama u Školi te da u svom djelovanju slijede načela objektivnosti, nepris</w:t>
      </w:r>
      <w:r>
        <w:t>tranosti, razboritosti, pristojnosti</w:t>
      </w:r>
      <w:r>
        <w:t xml:space="preserve"> </w:t>
      </w:r>
      <w:r>
        <w:t>i tolerancije. Od svih učitelja i stručnih suradnika očekuje se djelovanje u duhu zajedničkih ciljeva Škole.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lastRenderedPageBreak/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8.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numPr>
          <w:ilvl w:val="0"/>
          <w:numId w:val="4"/>
        </w:numPr>
        <w:spacing w:after="53" w:line="248" w:lineRule="auto"/>
        <w:jc w:val="left"/>
      </w:pPr>
      <w:r>
        <w:t>Učitelju i stručnom suradniku jamči se pravo autonomnog djelovanja u izvođenju nastave i drugo</w:t>
      </w:r>
      <w:r>
        <w:t>m stručnom radu u</w:t>
      </w:r>
      <w:r>
        <w:t xml:space="preserve"> </w:t>
      </w:r>
      <w:r>
        <w:t>skladu s propisima, nastavnim planom i programom, nacionalnim i školskim kurikul</w:t>
      </w:r>
      <w:r>
        <w:t>um</w:t>
      </w:r>
      <w:r>
        <w:t>om.</w:t>
      </w:r>
      <w:r>
        <w:t xml:space="preserve"> </w:t>
      </w:r>
    </w:p>
    <w:p w:rsidR="00B03BEE" w:rsidRDefault="00A33C24">
      <w:pPr>
        <w:numPr>
          <w:ilvl w:val="0"/>
          <w:numId w:val="4"/>
        </w:numPr>
        <w:jc w:val="left"/>
      </w:pPr>
      <w:r>
        <w:t>Svakom učitelju i stručnom suradniku jamči se stjecanje novih znanja te razvoj osobnih potencijala putem cjeloživotnog učenja u skladu s društvenim mog</w:t>
      </w:r>
      <w:r>
        <w:t>ućnostima.</w:t>
      </w:r>
      <w:r>
        <w:t xml:space="preserve"> </w:t>
      </w:r>
    </w:p>
    <w:p w:rsidR="00B03BEE" w:rsidRDefault="00A33C24">
      <w:pPr>
        <w:spacing w:after="0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329"/>
        <w:ind w:left="1186" w:right="-15"/>
        <w:jc w:val="center"/>
      </w:pPr>
      <w:r>
        <w:rPr>
          <w:b/>
          <w:i/>
        </w:rPr>
        <w:t>III. NEPRIHVATLJIVA PONAŠANJA</w:t>
      </w: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9.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-</w:t>
      </w:r>
      <w:r>
        <w:t>Diskriminacija</w:t>
      </w:r>
      <w:r>
        <w:t xml:space="preserve"> </w:t>
      </w:r>
    </w:p>
    <w:p w:rsidR="00B03BEE" w:rsidRDefault="00A33C24">
      <w:r>
        <w:t>Svakome je u Školi u svakom obliku zabranjeno izražavanje diskriminacije prema rasi ili etničkoj pripadnosti ili boji kože, spolu, jeziku, vjeri, političkom ili drugom uvjerenju, na</w:t>
      </w:r>
      <w:r>
        <w:t>cionalnom ili socijalnom podrijetlu, imovnom stanju, članstvu u građanskoj udruzi, obrazovanju, društvenom položaju, bračnom ili obiteljskom statusu, dobi, zdravstvenom stanju, invaliditetu, genetskom naslijeđu, izražavanju ili spolnoj orijentaciji.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10.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center"/>
      </w:pPr>
      <w:r>
        <w:t xml:space="preserve"> </w:t>
      </w:r>
    </w:p>
    <w:p w:rsidR="00B03BEE" w:rsidRDefault="00A33C24">
      <w:r>
        <w:t>-</w:t>
      </w:r>
      <w:r>
        <w:t>Uznemiravanj</w:t>
      </w:r>
      <w:r>
        <w:t xml:space="preserve">e </w:t>
      </w:r>
    </w:p>
    <w:p w:rsidR="00B03BEE" w:rsidRDefault="00A33C24">
      <w:pPr>
        <w:numPr>
          <w:ilvl w:val="0"/>
          <w:numId w:val="5"/>
        </w:numPr>
      </w:pPr>
      <w:r>
        <w:t>U cilju poštivanja ljudskoga dostojanstva svakoga radnika/radnice, svaka vrsta uznemiravanja temeljena na religiji, etničkoj i nacionalnoj pripadnosti, rasi, spolu, spolnoj orijentaciji, imovinskom stanju, obiteljskom i bračno</w:t>
      </w:r>
      <w:r>
        <w:t xml:space="preserve">m statusu, trudnoći, obiteljskim obvezama, godinama, invalidnosti, tjelesnom izgledu, političkom opredjeljenju i zdravstvenom stanju smatra se nedopustivom. </w:t>
      </w:r>
      <w:r>
        <w:t xml:space="preserve"> </w:t>
      </w:r>
    </w:p>
    <w:p w:rsidR="00B03BEE" w:rsidRDefault="00A33C24">
      <w:pPr>
        <w:numPr>
          <w:ilvl w:val="0"/>
          <w:numId w:val="5"/>
        </w:numPr>
      </w:pPr>
      <w:r>
        <w:t>Za svrhe ovoga Etičkoga kodeksa uznemiravanjem se smatra svako neprimjereno ponašanje prema drugo</w:t>
      </w:r>
      <w:r>
        <w:t>j osobi koje ima za cilj ili koje stvarno predstavlja povr</w:t>
      </w:r>
      <w:r>
        <w:t>j</w:t>
      </w:r>
      <w:r>
        <w:t xml:space="preserve">edu osobnog dostojanstva, ometa njezino obavljanje radnih zadataka ili smanjuje kvalitetu života te osobe. </w:t>
      </w:r>
      <w:r>
        <w:t xml:space="preserve"> </w:t>
      </w:r>
    </w:p>
    <w:p w:rsidR="00B03BEE" w:rsidRDefault="00A33C24">
      <w:pPr>
        <w:numPr>
          <w:ilvl w:val="0"/>
          <w:numId w:val="5"/>
        </w:numPr>
      </w:pPr>
      <w:r>
        <w:t xml:space="preserve">Uznemiravanjem se smatra svaki čin, pojedinačan ili ponavljan, verbalni, neverbalni ili </w:t>
      </w:r>
      <w:r>
        <w:t xml:space="preserve">fizički kao i stvaranje neugodnih i neprijateljskih radnih i obrazovnih okolnosti koje drugu osobu zastrašuju, vrijeđaju i ponižavaju. Stanje intoksikacije alkoholom ili drugim sredstvima ne može se smatrati olakotnom okolnošću u slučajevima uznemiravanja </w:t>
      </w:r>
      <w:r>
        <w:t>jer i samo predstavlja ozbiljno kršenje Etičkoga kodeksa.</w:t>
      </w:r>
      <w:r>
        <w:t xml:space="preserve"> </w:t>
      </w:r>
    </w:p>
    <w:p w:rsidR="00B03BEE" w:rsidRDefault="00A33C24">
      <w:pPr>
        <w:spacing w:after="36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320" w:line="240" w:lineRule="auto"/>
        <w:ind w:left="0" w:firstLine="0"/>
        <w:jc w:val="left"/>
      </w:pPr>
      <w:r>
        <w:t xml:space="preserve">  </w:t>
      </w:r>
    </w:p>
    <w:p w:rsidR="00E552D7" w:rsidRDefault="00E552D7">
      <w:pPr>
        <w:spacing w:after="329" w:line="486" w:lineRule="auto"/>
        <w:ind w:left="1186" w:right="1072"/>
        <w:jc w:val="center"/>
        <w:rPr>
          <w:b/>
          <w:i/>
        </w:rPr>
      </w:pPr>
    </w:p>
    <w:p w:rsidR="00B03BEE" w:rsidRDefault="00A33C24">
      <w:pPr>
        <w:spacing w:after="329" w:line="486" w:lineRule="auto"/>
        <w:ind w:left="1186" w:right="1072"/>
        <w:jc w:val="center"/>
      </w:pPr>
      <w:r>
        <w:rPr>
          <w:b/>
          <w:i/>
        </w:rPr>
        <w:lastRenderedPageBreak/>
        <w:t>IV. PROFESIONALNA PRAVA I ODGOVORNOSTI UČITELJA I  STRUČNIH SURADNIKA</w:t>
      </w:r>
      <w:r>
        <w:t xml:space="preserve"> </w:t>
      </w:r>
    </w:p>
    <w:p w:rsidR="00B03BEE" w:rsidRDefault="00A33C24">
      <w:pPr>
        <w:spacing w:after="338"/>
        <w:ind w:left="10" w:right="-15"/>
        <w:jc w:val="center"/>
      </w:pPr>
      <w:r>
        <w:t>Članak 11.</w:t>
      </w:r>
      <w:r>
        <w:t xml:space="preserve"> </w:t>
      </w:r>
    </w:p>
    <w:p w:rsidR="00B03BEE" w:rsidRDefault="00A33C24">
      <w:r>
        <w:t>Odnos prema kolegama: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Prava: svaki učitelj i stručni suradnik ravnopravno ima pravo biti saslušan i uvažavan</w:t>
      </w:r>
      <w:r>
        <w:t xml:space="preserve"> od strane kolega tijekom iznošenja vlastitih stavova i uvjerenja.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Svi učitelji i stručni suradnici, posebno oni netom zaposleni u školi, imaju pravo na pomoć i podršku od strane kolega iz kolektiva.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Obaveze i odgovornosti: svi članovi kolektiva dužni su uvažavati mišljenja kolega i poticati kvalitetnu međusobnu komunikaciju i suradnju.</w:t>
      </w:r>
      <w:r>
        <w:t xml:space="preserve">  </w:t>
      </w:r>
    </w:p>
    <w:p w:rsidR="00B03BEE" w:rsidRDefault="00A33C24">
      <w:pPr>
        <w:numPr>
          <w:ilvl w:val="0"/>
          <w:numId w:val="6"/>
        </w:numPr>
        <w:ind w:hanging="130"/>
      </w:pPr>
      <w:r>
        <w:t>Svi učitelji i stručni suradnici imaju zadaću štititi dobar glas kolega i struke.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Odgovornost je na svakom učitelj</w:t>
      </w:r>
      <w:r>
        <w:t>u i stručnom suradniku prihvatiti</w:t>
      </w:r>
      <w:r>
        <w:t xml:space="preserve"> </w:t>
      </w:r>
      <w:r>
        <w:t>člana svog kolektiva uvažavajući tuđu osobnost i međusobne različitosti.</w:t>
      </w:r>
      <w:r>
        <w:t xml:space="preserve"> </w:t>
      </w:r>
    </w:p>
    <w:p w:rsidR="00B03BEE" w:rsidRDefault="00A33C24">
      <w:pPr>
        <w:spacing w:after="0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12.</w:t>
      </w:r>
      <w:r>
        <w:t xml:space="preserve"> </w:t>
      </w:r>
    </w:p>
    <w:p w:rsidR="00B03BEE" w:rsidRDefault="00A33C24">
      <w:pPr>
        <w:spacing w:after="44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Odnos prema učenicima:</w:t>
      </w:r>
      <w:r>
        <w:t xml:space="preserve"> </w:t>
      </w:r>
    </w:p>
    <w:p w:rsidR="00B03BEE" w:rsidRDefault="00A33C24">
      <w:r>
        <w:t xml:space="preserve">Prava: 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Učitelji imaju pravo na rad u poticajno</w:t>
      </w:r>
      <w:r>
        <w:t xml:space="preserve">m </w:t>
      </w:r>
      <w:r>
        <w:t>radno</w:t>
      </w:r>
      <w:r>
        <w:t xml:space="preserve">m </w:t>
      </w:r>
      <w:r>
        <w:t>ozračju, te od učenika zahtijevati kulturno ponašan</w:t>
      </w:r>
      <w:r>
        <w:t>je i disciplinu na nastavi.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Pravo je učitelja neopravdano ga ne ometati</w:t>
      </w:r>
      <w:r>
        <w:t xml:space="preserve"> </w:t>
      </w:r>
      <w:r>
        <w:t>tijekom rada.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Učitelji imaju pravo na sve informacije koje im mogu pomoći u radu s određenim učenikom.</w:t>
      </w:r>
      <w:r>
        <w:t xml:space="preserve"> </w:t>
      </w:r>
    </w:p>
    <w:p w:rsidR="00B03BEE" w:rsidRDefault="00A33C24">
      <w:r>
        <w:t xml:space="preserve">Obveze i odgovornosti: 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Obveza je učitelja poštivati osobnost pojedinog učeni</w:t>
      </w:r>
      <w:r>
        <w:t>ka, vodeći brigu o njegovim interesima, sposobnostima, obiteljskim i socijalnim okolnostima.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Učitelji imaju obvezu vlastitim primjerom poticati pozitivnu komunikaciju i međusobnu suradnju.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Pohvalama, podrškom i strpljenjem učitelji imaju zadaću motivirat</w:t>
      </w:r>
      <w:r>
        <w:t>i učenike u razvijanju radnih navika i napredovanju.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Ocjenjivati učenička dostignuća pravodobno, pošteno, stručno i objektivno.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Saslušati i uvažavati učenikovo mišljenje.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DE2B3B" w:rsidRDefault="00DE2B3B">
      <w:pPr>
        <w:spacing w:after="49"/>
        <w:ind w:left="10" w:right="-15"/>
        <w:jc w:val="center"/>
      </w:pPr>
    </w:p>
    <w:p w:rsidR="00DE2B3B" w:rsidRDefault="00DE2B3B">
      <w:pPr>
        <w:spacing w:after="49"/>
        <w:ind w:left="10" w:right="-15"/>
        <w:jc w:val="center"/>
      </w:pPr>
    </w:p>
    <w:p w:rsidR="00DE2B3B" w:rsidRDefault="00DE2B3B">
      <w:pPr>
        <w:spacing w:after="49"/>
        <w:ind w:left="10" w:right="-15"/>
        <w:jc w:val="center"/>
      </w:pPr>
    </w:p>
    <w:p w:rsidR="00DE2B3B" w:rsidRDefault="00DE2B3B">
      <w:pPr>
        <w:spacing w:after="49"/>
        <w:ind w:left="10" w:right="-15"/>
        <w:jc w:val="center"/>
      </w:pPr>
    </w:p>
    <w:p w:rsidR="00DE2B3B" w:rsidRDefault="00DE2B3B">
      <w:pPr>
        <w:spacing w:after="49"/>
        <w:ind w:left="10" w:right="-15"/>
        <w:jc w:val="center"/>
      </w:pPr>
    </w:p>
    <w:p w:rsidR="00B03BEE" w:rsidRDefault="00A33C24">
      <w:pPr>
        <w:spacing w:after="49"/>
        <w:ind w:left="10" w:right="-15"/>
        <w:jc w:val="center"/>
      </w:pPr>
      <w:r>
        <w:lastRenderedPageBreak/>
        <w:t>Članak 13.</w:t>
      </w:r>
      <w: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Odnos prema roditeljima:</w:t>
      </w:r>
      <w:r>
        <w:t xml:space="preserve"> </w:t>
      </w:r>
    </w:p>
    <w:p w:rsidR="00B03BEE" w:rsidRDefault="00A33C24">
      <w:pPr>
        <w:numPr>
          <w:ilvl w:val="0"/>
          <w:numId w:val="6"/>
        </w:numPr>
        <w:spacing w:after="53" w:line="248" w:lineRule="auto"/>
        <w:ind w:hanging="130"/>
      </w:pPr>
      <w:r>
        <w:t>Škola kao odgojno</w:t>
      </w:r>
      <w:r>
        <w:t>-</w:t>
      </w:r>
      <w:r>
        <w:t>obrazovna ustanova</w:t>
      </w:r>
      <w:r>
        <w:t xml:space="preserve"> </w:t>
      </w:r>
      <w:r>
        <w:t>ima obvezu poticati suradnju s roditeljima u svrhu što kvalitetnijeg razvoja njihova djeteta odnosno učenika škole. Važno je suradnj</w:t>
      </w:r>
      <w:r>
        <w:t xml:space="preserve">u </w:t>
      </w:r>
      <w:r>
        <w:t>odvijati</w:t>
      </w:r>
      <w:r>
        <w:t xml:space="preserve"> </w:t>
      </w:r>
      <w:r>
        <w:t>kroz odnos međusobnog povjerenja i poštovanja.</w:t>
      </w:r>
      <w:r>
        <w:t xml:space="preserve">  </w:t>
      </w:r>
    </w:p>
    <w:p w:rsidR="00B03BEE" w:rsidRDefault="00A33C24">
      <w:pPr>
        <w:numPr>
          <w:ilvl w:val="0"/>
          <w:numId w:val="6"/>
        </w:numPr>
        <w:ind w:hanging="130"/>
      </w:pPr>
      <w:r>
        <w:t>U odnosu prema roditeljima i skrbnicima radnik škole treba nastu</w:t>
      </w:r>
      <w:r>
        <w:t>pati pristojno, nepristrano, savjesno i profesionalno.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 xml:space="preserve">Kod obavljanja poslova radnik </w:t>
      </w:r>
      <w:r>
        <w:t>Š</w:t>
      </w:r>
      <w:r>
        <w:t>kole treba primijeniti svoje stručno znanje na način da roditeljima i skrbnicima pomaže u ostvarivanju prava u djelatnosti odgoja i obrazovanja.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14.</w:t>
      </w:r>
      <w: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t xml:space="preserve"> </w:t>
      </w:r>
    </w:p>
    <w:p w:rsidR="00B03BEE" w:rsidRDefault="00A33C24">
      <w:r>
        <w:t>Odnos p</w:t>
      </w:r>
      <w:r>
        <w:t>rema radu: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Obveza je svih radnika Škole odgovorno i savjesno izvršavati obveze. Učitelji imaju obvezu redovito pripremati nastavu.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Izvoditi odgojno</w:t>
      </w:r>
      <w:r>
        <w:t>-</w:t>
      </w:r>
      <w:r>
        <w:t>obrazovni rad u skladu s ciljevima, zadaćama i standardima osnovnog odgoja i obrazovanja.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Obrađivati nastavne sadržaje na način prihvatljiv i razumljiv učenicima.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Osnovna škola</w:t>
      </w:r>
      <w:r>
        <w:t xml:space="preserve"> </w:t>
      </w:r>
      <w:r w:rsidR="00E552D7">
        <w:t>„Bogoslav Šulek</w:t>
      </w:r>
      <w:r>
        <w:t>“</w:t>
      </w:r>
      <w:r w:rsidR="00E552D7">
        <w:t xml:space="preserve"> Slavonski Brod</w:t>
      </w:r>
      <w:r>
        <w:t xml:space="preserve"> </w:t>
      </w:r>
      <w:r>
        <w:t>nastojat će svim radnicima Škole osigurati potrebite</w:t>
      </w:r>
      <w:r>
        <w:t xml:space="preserve"> </w:t>
      </w:r>
      <w:r>
        <w:t>uvjete za stručna usavršavanja u svrhu unapređivanja nastave</w:t>
      </w:r>
      <w:r>
        <w:t xml:space="preserve"> </w:t>
      </w:r>
      <w:r>
        <w:t xml:space="preserve">u skladu s mogućnostima. 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Radnici Škole d</w:t>
      </w:r>
      <w:r>
        <w:t>užni su čuvati povjerljive podatke</w:t>
      </w:r>
      <w:r>
        <w:t xml:space="preserve"> </w:t>
      </w:r>
      <w:r>
        <w:t>o učenicima kao i podatke iznesene na Razrednim i Učiteljskim vijećima.</w:t>
      </w:r>
      <w:r>
        <w:t xml:space="preserve"> </w:t>
      </w:r>
    </w:p>
    <w:p w:rsidR="00B03BEE" w:rsidRDefault="00A33C24">
      <w:pPr>
        <w:numPr>
          <w:ilvl w:val="0"/>
          <w:numId w:val="6"/>
        </w:numPr>
        <w:ind w:hanging="130"/>
      </w:pPr>
      <w:r>
        <w:t>Radnici Škole dužni su u Školu dolaziti primjereno odjeveni.</w:t>
      </w:r>
      <w:r>
        <w:t xml:space="preserve"> </w:t>
      </w:r>
    </w:p>
    <w:p w:rsidR="00B03BEE" w:rsidRDefault="00A33C24">
      <w:pPr>
        <w:spacing w:after="36" w:line="240" w:lineRule="auto"/>
        <w:ind w:left="0" w:firstLine="0"/>
        <w:jc w:val="left"/>
      </w:pPr>
      <w:r>
        <w:t xml:space="preserve">  </w:t>
      </w:r>
    </w:p>
    <w:p w:rsidR="00B03BEE" w:rsidRDefault="00A33C24">
      <w:pPr>
        <w:spacing w:after="39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34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spacing w:after="0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:rsidR="00B03BEE" w:rsidRDefault="00A33C24">
      <w:pPr>
        <w:spacing w:after="329"/>
        <w:ind w:left="1186" w:right="-15"/>
        <w:jc w:val="center"/>
      </w:pPr>
      <w:r>
        <w:rPr>
          <w:b/>
          <w:i/>
        </w:rPr>
        <w:t>V. POŠTIVANJE ETIČKOGA KODEKSA</w:t>
      </w:r>
      <w:r>
        <w:t xml:space="preserve"> </w:t>
      </w:r>
    </w:p>
    <w:p w:rsidR="00B03BEE" w:rsidRDefault="00A33C24">
      <w:pPr>
        <w:spacing w:after="49"/>
        <w:ind w:left="10" w:right="-15"/>
        <w:jc w:val="center"/>
      </w:pPr>
      <w:r>
        <w:t>Članak 15.</w:t>
      </w:r>
      <w:r>
        <w:t xml:space="preserve"> </w:t>
      </w:r>
    </w:p>
    <w:p w:rsidR="00B03BEE" w:rsidRDefault="00A33C24">
      <w:pPr>
        <w:spacing w:after="66" w:line="240" w:lineRule="auto"/>
        <w:ind w:left="0" w:firstLine="0"/>
        <w:jc w:val="left"/>
      </w:pPr>
      <w:r>
        <w:t xml:space="preserve"> </w:t>
      </w:r>
    </w:p>
    <w:p w:rsidR="00B03BEE" w:rsidRDefault="00A33C24">
      <w:pPr>
        <w:numPr>
          <w:ilvl w:val="0"/>
          <w:numId w:val="7"/>
        </w:numPr>
      </w:pPr>
      <w:r>
        <w:t>Postupanje prema odredbama ovoga Etičkoga kodeksa obveza je svih radnika u školskoj ustanovi.</w:t>
      </w:r>
      <w:r>
        <w:t xml:space="preserve"> </w:t>
      </w:r>
    </w:p>
    <w:p w:rsidR="00B03BEE" w:rsidRDefault="00A33C24">
      <w:pPr>
        <w:numPr>
          <w:ilvl w:val="0"/>
          <w:numId w:val="7"/>
        </w:numPr>
        <w:spacing w:after="236"/>
      </w:pPr>
      <w:r>
        <w:t>Za praćenje primjene odredaba Etičkog kodeksa i ispunjavanja obveza iz istog u Školi se osniva etičko povjerenstvo kom se mogu dostaviti pritužbe u pisanom oblik</w:t>
      </w:r>
      <w:r>
        <w:t>u.</w:t>
      </w:r>
      <w:r>
        <w:t xml:space="preserve"> </w:t>
      </w:r>
    </w:p>
    <w:p w:rsidR="00B03BEE" w:rsidRDefault="00B03BEE" w:rsidP="00DE2B3B">
      <w:pPr>
        <w:spacing w:after="41" w:line="240" w:lineRule="auto"/>
        <w:ind w:left="10" w:firstLine="0"/>
        <w:jc w:val="left"/>
        <w:rPr>
          <w:color w:val="000000"/>
        </w:rPr>
      </w:pPr>
    </w:p>
    <w:p w:rsidR="00DE2B3B" w:rsidRDefault="00DE2B3B">
      <w:pPr>
        <w:spacing w:after="41" w:line="240" w:lineRule="auto"/>
        <w:ind w:left="0" w:firstLine="0"/>
        <w:jc w:val="left"/>
        <w:rPr>
          <w:color w:val="000000"/>
        </w:rPr>
      </w:pPr>
    </w:p>
    <w:p w:rsidR="00DE2B3B" w:rsidRDefault="00DE2B3B">
      <w:pPr>
        <w:spacing w:after="41" w:line="240" w:lineRule="auto"/>
        <w:ind w:left="0" w:firstLine="0"/>
        <w:jc w:val="left"/>
        <w:rPr>
          <w:color w:val="000000"/>
        </w:rPr>
      </w:pPr>
      <w:bookmarkStart w:id="0" w:name="_GoBack"/>
      <w:bookmarkEnd w:id="0"/>
    </w:p>
    <w:p w:rsidR="00DE2B3B" w:rsidRDefault="00DE2B3B">
      <w:pPr>
        <w:spacing w:after="41" w:line="240" w:lineRule="auto"/>
        <w:ind w:left="0" w:firstLine="0"/>
        <w:jc w:val="left"/>
      </w:pP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lastRenderedPageBreak/>
        <w:t>Članak 16.</w:t>
      </w:r>
      <w:r>
        <w:rPr>
          <w:color w:val="000000"/>
        </w:rPr>
        <w:t xml:space="preserve"> </w:t>
      </w:r>
    </w:p>
    <w:p w:rsidR="00B03BEE" w:rsidRDefault="00A33C24">
      <w:pPr>
        <w:spacing w:after="42" w:line="240" w:lineRule="auto"/>
        <w:ind w:left="0" w:firstLine="0"/>
        <w:jc w:val="center"/>
      </w:pP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8"/>
        </w:numPr>
        <w:spacing w:after="51" w:line="245" w:lineRule="auto"/>
      </w:pPr>
      <w:r>
        <w:rPr>
          <w:color w:val="000000"/>
        </w:rPr>
        <w:t>Sva tijela Škole dužna su, svako u okvirima svoje nadležnosti, brinuti se za ostvarenje i unapređenje etičkih standarda u Školi i provedbu Etičkog kodeksa.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8"/>
        </w:numPr>
        <w:spacing w:after="51" w:line="245" w:lineRule="auto"/>
      </w:pPr>
      <w:r>
        <w:rPr>
          <w:color w:val="000000"/>
        </w:rPr>
        <w:t>Radi savjetovanja Škole u pitanjima ostvarenja Etičkog kodeksa te razvoja</w:t>
      </w:r>
      <w:r>
        <w:rPr>
          <w:color w:val="000000"/>
        </w:rPr>
        <w:t xml:space="preserve"> </w:t>
      </w:r>
      <w:r>
        <w:rPr>
          <w:color w:val="000000"/>
        </w:rPr>
        <w:t>i primjene etičkih standarda,</w:t>
      </w:r>
      <w:r>
        <w:rPr>
          <w:color w:val="000000"/>
        </w:rPr>
        <w:t xml:space="preserve"> </w:t>
      </w:r>
      <w:r>
        <w:rPr>
          <w:color w:val="000000"/>
        </w:rPr>
        <w:t>u Školi se osniva etičko povjerenstvo.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8"/>
        </w:numPr>
        <w:spacing w:after="51" w:line="245" w:lineRule="auto"/>
      </w:pPr>
      <w:r>
        <w:rPr>
          <w:color w:val="000000"/>
        </w:rPr>
        <w:t>Etičko povjerenstvo donosi mišljenja o načelnim pitanjima kao i o usklađenosti ponašanja u konkretnim slučajevima s načelima i odredbama Etičkog kodeksa.</w:t>
      </w:r>
      <w:r>
        <w:rPr>
          <w:color w:val="000000"/>
        </w:rP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color w:val="000000"/>
        </w:rPr>
        <w:t xml:space="preserve">  </w:t>
      </w: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t>Članak 17.</w:t>
      </w:r>
      <w:r>
        <w:rPr>
          <w:color w:val="000000"/>
        </w:rP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9"/>
        </w:numPr>
        <w:spacing w:after="51" w:line="245" w:lineRule="auto"/>
        <w:ind w:hanging="322"/>
      </w:pPr>
      <w:r>
        <w:rPr>
          <w:color w:val="000000"/>
        </w:rPr>
        <w:t>Etičko povjere</w:t>
      </w:r>
      <w:r>
        <w:rPr>
          <w:color w:val="000000"/>
        </w:rPr>
        <w:t>nstvo imenuje ravnatelj uz suglasnost Učiteljskog vijeća, na rok od četiri godine.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9"/>
        </w:numPr>
        <w:spacing w:after="51" w:line="245" w:lineRule="auto"/>
        <w:ind w:hanging="322"/>
      </w:pPr>
      <w:r>
        <w:rPr>
          <w:color w:val="000000"/>
        </w:rPr>
        <w:t>Etičko povjerenstvo ima tri člana. Škola može odrediti i</w:t>
      </w:r>
      <w:r>
        <w:rPr>
          <w:color w:val="000000"/>
        </w:rPr>
        <w:t xml:space="preserve"> </w:t>
      </w:r>
      <w:r>
        <w:rPr>
          <w:color w:val="000000"/>
        </w:rPr>
        <w:t>veći broj članova</w:t>
      </w:r>
      <w:r>
        <w:rPr>
          <w:color w:val="000000"/>
        </w:rPr>
        <w:t xml:space="preserve"> </w:t>
      </w:r>
      <w:r>
        <w:rPr>
          <w:color w:val="000000"/>
        </w:rPr>
        <w:t>povjerenstva, ali ne više od pet.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9"/>
        </w:numPr>
        <w:spacing w:after="51" w:line="245" w:lineRule="auto"/>
        <w:ind w:hanging="322"/>
      </w:pPr>
      <w:r>
        <w:rPr>
          <w:color w:val="000000"/>
        </w:rPr>
        <w:t>Za svakog člana povjerenstva imenuje se jedan zamjenik.</w:t>
      </w:r>
      <w:r>
        <w:rPr>
          <w:color w:val="000000"/>
        </w:rP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t>Članak 18.</w:t>
      </w:r>
      <w:r>
        <w:rPr>
          <w:color w:val="000000"/>
        </w:rP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51" w:line="245" w:lineRule="auto"/>
      </w:pPr>
      <w:r>
        <w:rPr>
          <w:color w:val="000000"/>
        </w:rPr>
        <w:t>(1) Postupak pred etičkim povjerenstvom pokreće se zahtjevom za davanje mišljenja o sukladnosti određenog djelovanja ili ponašanja s načelima i pravilima Etičkog kodeksa.</w:t>
      </w:r>
      <w:r>
        <w:rPr>
          <w:color w:val="000000"/>
        </w:rPr>
        <w:t xml:space="preserve"> </w:t>
      </w:r>
      <w:r>
        <w:rPr>
          <w:color w:val="000000"/>
        </w:rPr>
        <w:t>(2) Zahtjev za davanjem mišljenja mogu podnijeti:</w:t>
      </w:r>
      <w:r>
        <w:rPr>
          <w:color w:val="000000"/>
        </w:rPr>
        <w:t xml:space="preserve"> </w:t>
      </w:r>
      <w:r>
        <w:rPr>
          <w:color w:val="000000"/>
        </w:rPr>
        <w:t>ravnatelj Škole, Učit</w:t>
      </w:r>
      <w:r>
        <w:rPr>
          <w:color w:val="000000"/>
        </w:rPr>
        <w:t>eljsko vijeće, sindikat, Školski odbor i druga tijela Škole.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0"/>
        </w:numPr>
        <w:spacing w:after="51" w:line="245" w:lineRule="auto"/>
        <w:ind w:hanging="322"/>
      </w:pPr>
      <w:r>
        <w:rPr>
          <w:color w:val="000000"/>
        </w:rPr>
        <w:t>Ako se zahtjev za davanjem mišljenja odnosi na mišljenje o sukladnosti djelovanja ili ponašanja ravnatelja Škole s načelima i pravilima Etičkog kodeksa, pokretač zahtjeva</w:t>
      </w:r>
      <w:r>
        <w:rPr>
          <w:color w:val="000000"/>
        </w:rPr>
        <w:t xml:space="preserve"> </w:t>
      </w:r>
      <w:r>
        <w:rPr>
          <w:color w:val="000000"/>
        </w:rPr>
        <w:t>može se obratiti Učitel</w:t>
      </w:r>
      <w:r>
        <w:rPr>
          <w:color w:val="000000"/>
        </w:rPr>
        <w:t>jskom</w:t>
      </w:r>
      <w:r>
        <w:rPr>
          <w:color w:val="000000"/>
        </w:rPr>
        <w:t xml:space="preserve"> </w:t>
      </w:r>
      <w:r>
        <w:rPr>
          <w:color w:val="000000"/>
        </w:rPr>
        <w:t>vijeću</w:t>
      </w:r>
      <w:r>
        <w:rPr>
          <w:color w:val="000000"/>
        </w:rPr>
        <w:t xml:space="preserve"> </w:t>
      </w:r>
      <w:r>
        <w:rPr>
          <w:color w:val="000000"/>
        </w:rPr>
        <w:t>koje će većinom glasova svih članova odlučiti hoće li se pokrenuti postupak pred etičkim povjerenstvom.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0"/>
        </w:numPr>
        <w:spacing w:after="51" w:line="245" w:lineRule="auto"/>
        <w:ind w:hanging="322"/>
      </w:pPr>
      <w:r>
        <w:rPr>
          <w:color w:val="000000"/>
        </w:rPr>
        <w:t>Zahtjev za davanjem mišljenja mora biti određen i mora točno opisati sljedeće: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0"/>
        </w:numPr>
        <w:spacing w:after="51" w:line="245" w:lineRule="auto"/>
        <w:ind w:hanging="127"/>
      </w:pPr>
      <w:r>
        <w:rPr>
          <w:color w:val="000000"/>
        </w:rPr>
        <w:t>načelno pitanje o kojem je riječ;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0"/>
        </w:numPr>
        <w:spacing w:after="51" w:line="245" w:lineRule="auto"/>
        <w:ind w:hanging="127"/>
      </w:pPr>
      <w:r>
        <w:rPr>
          <w:color w:val="000000"/>
        </w:rPr>
        <w:t>stvarne</w:t>
      </w:r>
      <w:r>
        <w:rPr>
          <w:color w:val="000000"/>
        </w:rPr>
        <w:t xml:space="preserve"> </w:t>
      </w:r>
      <w:r>
        <w:rPr>
          <w:color w:val="000000"/>
        </w:rPr>
        <w:t>okolnosti slučaja i djelovanj</w:t>
      </w:r>
      <w:r>
        <w:rPr>
          <w:color w:val="000000"/>
        </w:rPr>
        <w:t xml:space="preserve">a </w:t>
      </w:r>
      <w:r>
        <w:rPr>
          <w:color w:val="000000"/>
        </w:rPr>
        <w:t>odnosno ponašanja za sukladnost kojih se s načelima i pravilima Etičkog kodeksa traži mišljenje.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0"/>
        </w:numPr>
        <w:spacing w:after="51" w:line="245" w:lineRule="auto"/>
        <w:ind w:hanging="322"/>
      </w:pPr>
      <w:r>
        <w:rPr>
          <w:color w:val="000000"/>
        </w:rPr>
        <w:t>Uz zahtjev se mogu podnijeti i značajne</w:t>
      </w:r>
      <w:r>
        <w:rPr>
          <w:color w:val="000000"/>
        </w:rPr>
        <w:t xml:space="preserve"> </w:t>
      </w:r>
      <w:r>
        <w:rPr>
          <w:color w:val="000000"/>
        </w:rPr>
        <w:t>isprave i materijal, kao i navodi</w:t>
      </w:r>
      <w:r>
        <w:rPr>
          <w:color w:val="000000"/>
        </w:rPr>
        <w:t xml:space="preserve"> </w:t>
      </w:r>
      <w:r>
        <w:rPr>
          <w:color w:val="000000"/>
        </w:rPr>
        <w:t>o odredbama Etičkog kodeksa u vezi s kojima se osobit</w:t>
      </w:r>
      <w:r>
        <w:rPr>
          <w:color w:val="000000"/>
        </w:rPr>
        <w:t>o traži mišljenje.</w:t>
      </w:r>
      <w:r>
        <w:rPr>
          <w:color w:val="000000"/>
        </w:rPr>
        <w:t xml:space="preserve">  </w:t>
      </w:r>
    </w:p>
    <w:p w:rsidR="00B03BEE" w:rsidRDefault="00A33C24">
      <w:pPr>
        <w:spacing w:after="36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36" w:line="240" w:lineRule="auto"/>
        <w:ind w:left="0" w:firstLine="0"/>
        <w:jc w:val="center"/>
      </w:pPr>
      <w:r>
        <w:rPr>
          <w:color w:val="000000"/>
        </w:rPr>
        <w:t xml:space="preserve"> </w:t>
      </w:r>
    </w:p>
    <w:p w:rsidR="00B03BEE" w:rsidRDefault="00A33C24">
      <w:pPr>
        <w:spacing w:after="36" w:line="240" w:lineRule="auto"/>
        <w:ind w:left="0" w:firstLine="0"/>
        <w:jc w:val="center"/>
      </w:pPr>
      <w:r>
        <w:rPr>
          <w:color w:val="000000"/>
        </w:rPr>
        <w:t xml:space="preserve"> </w:t>
      </w:r>
    </w:p>
    <w:p w:rsidR="00B03BEE" w:rsidRDefault="00A33C24">
      <w:pPr>
        <w:spacing w:after="0" w:line="240" w:lineRule="auto"/>
        <w:ind w:left="0" w:firstLine="0"/>
        <w:jc w:val="center"/>
      </w:pPr>
      <w:r>
        <w:rPr>
          <w:color w:val="000000"/>
        </w:rPr>
        <w:t xml:space="preserve"> </w:t>
      </w: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t>Članak 19.</w:t>
      </w:r>
      <w:r>
        <w:rPr>
          <w:color w:val="000000"/>
        </w:rPr>
        <w:t xml:space="preserve"> </w:t>
      </w:r>
    </w:p>
    <w:p w:rsidR="00B03BEE" w:rsidRDefault="00A33C24">
      <w:pPr>
        <w:spacing w:after="44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t>Nakon primitka zahtjeva,</w:t>
      </w:r>
      <w:r>
        <w:rPr>
          <w:color w:val="000000"/>
        </w:rPr>
        <w:t xml:space="preserve"> </w:t>
      </w:r>
      <w:r>
        <w:rPr>
          <w:color w:val="000000"/>
        </w:rPr>
        <w:t>predsjednik etičkog povjerenstva saziva sastanak povjerenstva u roku 15 dana od dana primitka zahtjeva.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t>Povjerenstvo može od podnositelja zahtjeva zatražiti dodatna razjašnjenja i obavije</w:t>
      </w:r>
      <w:r>
        <w:rPr>
          <w:color w:val="000000"/>
        </w:rPr>
        <w:t>sti.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lastRenderedPageBreak/>
        <w:t>Ako se u zahtjevu traži mišljenje o određenom</w:t>
      </w:r>
      <w:r>
        <w:rPr>
          <w:color w:val="000000"/>
        </w:rPr>
        <w:t xml:space="preserve"> </w:t>
      </w:r>
      <w:r>
        <w:rPr>
          <w:color w:val="000000"/>
        </w:rPr>
        <w:t>slučaju, povjerenstvo može zatražiti očitovanje i razjašnjenje od osoba</w:t>
      </w:r>
      <w:r>
        <w:rPr>
          <w:color w:val="000000"/>
        </w:rPr>
        <w:t xml:space="preserve"> </w:t>
      </w:r>
      <w:r>
        <w:rPr>
          <w:color w:val="000000"/>
        </w:rPr>
        <w:t>uključenih u slučaj.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t>Ako podnositelj zahtjeva traži ispitivanje etičnosti ponašanja određenog radnika Škole, tom se radniku mora om</w:t>
      </w:r>
      <w:r>
        <w:rPr>
          <w:color w:val="000000"/>
        </w:rPr>
        <w:t>ogućiti izjašnjavanje</w:t>
      </w:r>
      <w:r>
        <w:rPr>
          <w:color w:val="000000"/>
        </w:rPr>
        <w:t xml:space="preserve"> </w:t>
      </w:r>
      <w:r>
        <w:rPr>
          <w:color w:val="000000"/>
        </w:rPr>
        <w:t>o navodima i iznošenje</w:t>
      </w:r>
      <w:r>
        <w:rPr>
          <w:color w:val="000000"/>
        </w:rPr>
        <w:t xml:space="preserve"> </w:t>
      </w:r>
      <w:r>
        <w:rPr>
          <w:color w:val="000000"/>
        </w:rPr>
        <w:t>svojih</w:t>
      </w:r>
      <w:r>
        <w:rPr>
          <w:color w:val="000000"/>
        </w:rPr>
        <w:t xml:space="preserve"> </w:t>
      </w:r>
      <w:r>
        <w:rPr>
          <w:color w:val="000000"/>
        </w:rPr>
        <w:t>obrazloženja.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t>Etičko povjerenstvo Škole svoje mišljenje daje isključivo na temelju navoda i podataka iz zahtjeva, priloga uz zahtjev i dodatnih razjašnjenja podnositelja zahtjeva i drugih osoba. Povjeren</w:t>
      </w:r>
      <w:r>
        <w:rPr>
          <w:color w:val="000000"/>
        </w:rPr>
        <w:t>stvo ne provjerava navode iz zahtjeva i očitovanja niti ima istražne ovlasti utvrđivati činjenice po vlastitoj pobudi. Ako se navodi o činjenicama iz zahtjeva i navodi o činjenicama iz očitovanja razlikuju, a o istinitosti spornih tvrdnji ne može se zaklju</w:t>
      </w:r>
      <w:r>
        <w:rPr>
          <w:color w:val="000000"/>
        </w:rPr>
        <w:t>čiti iz materijala koji je podnesen u postupku, povjerenstvo će</w:t>
      </w:r>
      <w:r>
        <w:rPr>
          <w:color w:val="000000"/>
        </w:rPr>
        <w:t xml:space="preserve"> </w:t>
      </w:r>
      <w:r>
        <w:rPr>
          <w:color w:val="000000"/>
        </w:rPr>
        <w:t>tu okolnost navesti u svom mišljenju te se ograničiti na davanje stajališta o načelnom pitanju.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1"/>
        </w:numPr>
        <w:spacing w:after="51" w:line="245" w:lineRule="auto"/>
        <w:ind w:hanging="322"/>
      </w:pPr>
      <w:r>
        <w:rPr>
          <w:color w:val="000000"/>
        </w:rPr>
        <w:t>Ako je u zahtjevu zatraženo mišljenje o sukladnosti određenog ponašanja s izričito navedenim odredbama Etičkog kodeksa, etičko povjerenstvo dužno je dati svoje mišljenje o sukladnosti s tim odredbama, no povjerenstvo je ovlašteno mišljenje proširiti i na s</w:t>
      </w:r>
      <w:r>
        <w:rPr>
          <w:color w:val="000000"/>
        </w:rPr>
        <w:t>ukladnost ponašanja s drugim načelima i pravilima Etičkog kodeksa.</w:t>
      </w:r>
      <w:r>
        <w:rPr>
          <w:color w:val="000000"/>
        </w:rP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color w:val="000000"/>
        </w:rPr>
        <w:t xml:space="preserve">  </w:t>
      </w: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t>Članak 20.</w:t>
      </w:r>
      <w:r>
        <w:rPr>
          <w:color w:val="000000"/>
        </w:rPr>
        <w:t xml:space="preserve"> </w:t>
      </w:r>
    </w:p>
    <w:p w:rsidR="00B03BEE" w:rsidRDefault="00A33C24">
      <w:pPr>
        <w:spacing w:after="42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2"/>
        </w:numPr>
        <w:spacing w:after="51" w:line="245" w:lineRule="auto"/>
        <w:ind w:hanging="322"/>
      </w:pPr>
      <w:r>
        <w:rPr>
          <w:color w:val="000000"/>
        </w:rPr>
        <w:t>Mišljenje se donosi u pisanom obliku u roku 15</w:t>
      </w:r>
      <w:r>
        <w:rPr>
          <w:color w:val="000000"/>
        </w:rPr>
        <w:t xml:space="preserve"> </w:t>
      </w:r>
      <w:r>
        <w:rPr>
          <w:color w:val="000000"/>
        </w:rPr>
        <w:t>dana od dana primitka zahtjeva. Ako je povjerenstvo zatražilo dodatna razjašnjenja i obavijesti,</w:t>
      </w:r>
      <w:r>
        <w:rPr>
          <w:color w:val="000000"/>
        </w:rPr>
        <w:t xml:space="preserve"> </w:t>
      </w:r>
      <w:r>
        <w:rPr>
          <w:color w:val="000000"/>
        </w:rPr>
        <w:t>taj se rok računa od njihov</w:t>
      </w:r>
      <w:r>
        <w:rPr>
          <w:color w:val="000000"/>
        </w:rPr>
        <w:t>a primitka, no i tada mišljenje mora biti dano najkasnije u roku 30</w:t>
      </w:r>
      <w:r>
        <w:rPr>
          <w:color w:val="000000"/>
        </w:rPr>
        <w:t xml:space="preserve"> </w:t>
      </w:r>
      <w:r>
        <w:rPr>
          <w:color w:val="000000"/>
        </w:rPr>
        <w:t>dana od dana primitka zahtjeva. Ovi rokovi ne teku za vrijeme godišnjih odmora i drugih</w:t>
      </w:r>
      <w:r>
        <w:rPr>
          <w:color w:val="000000"/>
        </w:rPr>
        <w:t xml:space="preserve"> </w:t>
      </w:r>
      <w:r>
        <w:rPr>
          <w:color w:val="000000"/>
        </w:rPr>
        <w:t>razdoblja u kojima u Školi nema aktivnosti.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2"/>
        </w:numPr>
        <w:spacing w:after="51" w:line="245" w:lineRule="auto"/>
        <w:ind w:hanging="322"/>
      </w:pPr>
      <w:r>
        <w:rPr>
          <w:color w:val="000000"/>
        </w:rPr>
        <w:t>Mišljenje povjerenstva mora sadržavati sljedeće: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 xml:space="preserve">opis </w:t>
      </w:r>
      <w:r>
        <w:rPr>
          <w:color w:val="000000"/>
        </w:rPr>
        <w:t>zahtjeva i pitanja o kojima je povjerenstvo raspravljalo,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navode o načelima i pravilima Etičkog kodeksa koje je u povodu zahtjeva povjerenstvo uzelo u obzir,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stajalište povjerenstva o tome je li ponašanje opisano u zahtjevu u skladu s Etičkim kodeksom il</w:t>
      </w:r>
      <w:r>
        <w:rPr>
          <w:color w:val="000000"/>
        </w:rPr>
        <w:t>i ne,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razloge za mišljenje povjerenstva,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podatak o tome je li mišljenje doneseno jednoglasno ili ne.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2"/>
        </w:numPr>
        <w:spacing w:after="51" w:line="245" w:lineRule="auto"/>
        <w:ind w:hanging="322"/>
      </w:pPr>
      <w:r>
        <w:rPr>
          <w:color w:val="000000"/>
        </w:rPr>
        <w:t>Ako je mišljenjem utvrđeno da određeno ponašanje nije u skladu s načelima i pravilima Etičkog kodeksa, ono može sadržavati i: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ocjenu povjerenstva o stu</w:t>
      </w:r>
      <w:r>
        <w:rPr>
          <w:color w:val="000000"/>
        </w:rPr>
        <w:t>pnju nesukladnosti i težini povr</w:t>
      </w:r>
      <w:r>
        <w:rPr>
          <w:color w:val="000000"/>
        </w:rPr>
        <w:t>j</w:t>
      </w:r>
      <w:r>
        <w:rPr>
          <w:color w:val="000000"/>
        </w:rPr>
        <w:t>ede etičkih načela uzrokovane takvim ponašanjem,</w:t>
      </w:r>
      <w:r>
        <w:rPr>
          <w:color w:val="000000"/>
        </w:rPr>
        <w:t xml:space="preserve"> </w:t>
      </w:r>
    </w:p>
    <w:p w:rsidR="00B03BEE" w:rsidRDefault="00A33C24">
      <w:pPr>
        <w:numPr>
          <w:ilvl w:val="1"/>
          <w:numId w:val="12"/>
        </w:numPr>
        <w:spacing w:after="51" w:line="245" w:lineRule="auto"/>
        <w:ind w:hanging="127"/>
      </w:pPr>
      <w:r>
        <w:rPr>
          <w:color w:val="000000"/>
        </w:rPr>
        <w:t>stajalište povjerenstva o načinima na koje se moglo izbjeći nesukladnost ponašanja s Etičkim kodeksom i/ili o mjerama koje bi mogle doprinijeti da do takvih povr</w:t>
      </w:r>
      <w:r>
        <w:rPr>
          <w:color w:val="000000"/>
        </w:rPr>
        <w:t>j</w:t>
      </w:r>
      <w:r>
        <w:rPr>
          <w:color w:val="000000"/>
        </w:rPr>
        <w:t>eda u buduć</w:t>
      </w:r>
      <w:r>
        <w:rPr>
          <w:color w:val="000000"/>
        </w:rPr>
        <w:t>e ne dolazi.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2"/>
        </w:numPr>
        <w:spacing w:after="51" w:line="245" w:lineRule="auto"/>
        <w:ind w:hanging="322"/>
      </w:pPr>
      <w:r>
        <w:rPr>
          <w:color w:val="000000"/>
        </w:rPr>
        <w:t>Ako mišljenje nije dano jednoglasno, članovi povjerenstva koji su imali različito stajalište od većine, ovlašteni su svoja izdvojena mišljenja priložiti uz mišljenje povjerenstva.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2"/>
        </w:numPr>
        <w:spacing w:after="51" w:line="245" w:lineRule="auto"/>
        <w:ind w:hanging="322"/>
      </w:pPr>
      <w:r>
        <w:rPr>
          <w:color w:val="000000"/>
        </w:rPr>
        <w:t xml:space="preserve">Iznimno, ako povjerenstvo zaključi da mu na temelju zahtjeva </w:t>
      </w:r>
      <w:r>
        <w:rPr>
          <w:color w:val="000000"/>
        </w:rPr>
        <w:t xml:space="preserve">nije moguće donijeti svoje mišljenje, da nije nadležno za davanje mišljenja ili ako iz bilo kojeg drugog razloga ne može </w:t>
      </w:r>
      <w:r>
        <w:rPr>
          <w:color w:val="000000"/>
        </w:rPr>
        <w:lastRenderedPageBreak/>
        <w:t>donijeti mišljenje, predsjednik povjerenstva dužan</w:t>
      </w:r>
      <w:r>
        <w:rPr>
          <w:color w:val="000000"/>
        </w:rPr>
        <w:t xml:space="preserve"> je </w:t>
      </w:r>
      <w:r>
        <w:rPr>
          <w:color w:val="000000"/>
        </w:rPr>
        <w:t>o tome izvijestiti podnositelja u roku 15</w:t>
      </w:r>
      <w:r>
        <w:rPr>
          <w:color w:val="000000"/>
        </w:rPr>
        <w:t xml:space="preserve"> </w:t>
      </w:r>
      <w:r>
        <w:rPr>
          <w:color w:val="000000"/>
        </w:rPr>
        <w:t xml:space="preserve">dana te detaljno navesti razloge za ne </w:t>
      </w:r>
      <w:r>
        <w:rPr>
          <w:color w:val="000000"/>
        </w:rPr>
        <w:t>donošenje mišljenja.</w:t>
      </w:r>
      <w:r>
        <w:rPr>
          <w:color w:val="000000"/>
        </w:rPr>
        <w:t xml:space="preserve"> </w:t>
      </w:r>
    </w:p>
    <w:p w:rsidR="00B03BEE" w:rsidRDefault="00A33C24">
      <w:pPr>
        <w:spacing w:after="36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DE2B3B" w:rsidRDefault="00DE2B3B">
      <w:pPr>
        <w:spacing w:after="49" w:line="240" w:lineRule="auto"/>
        <w:ind w:left="0" w:firstLine="0"/>
        <w:jc w:val="center"/>
        <w:rPr>
          <w:b/>
          <w:i/>
          <w:color w:val="000000"/>
        </w:rPr>
      </w:pPr>
    </w:p>
    <w:p w:rsidR="00DE2B3B" w:rsidRDefault="00DE2B3B">
      <w:pPr>
        <w:spacing w:after="49" w:line="240" w:lineRule="auto"/>
        <w:ind w:left="0" w:firstLine="0"/>
        <w:jc w:val="center"/>
        <w:rPr>
          <w:b/>
          <w:i/>
          <w:color w:val="000000"/>
        </w:rPr>
      </w:pPr>
    </w:p>
    <w:p w:rsidR="00DE2B3B" w:rsidRDefault="00DE2B3B">
      <w:pPr>
        <w:spacing w:after="49" w:line="240" w:lineRule="auto"/>
        <w:ind w:left="0" w:firstLine="0"/>
        <w:jc w:val="center"/>
        <w:rPr>
          <w:b/>
          <w:i/>
          <w:color w:val="000000"/>
        </w:rPr>
      </w:pPr>
    </w:p>
    <w:p w:rsidR="00B03BEE" w:rsidRDefault="00A33C24">
      <w:pPr>
        <w:spacing w:after="49" w:line="240" w:lineRule="auto"/>
        <w:ind w:left="0" w:firstLine="0"/>
        <w:jc w:val="center"/>
      </w:pPr>
      <w:r>
        <w:rPr>
          <w:b/>
          <w:i/>
          <w:color w:val="000000"/>
        </w:rPr>
        <w:t xml:space="preserve">VI. PRIJELAZNE I ZAVRŠNE ODREDBE </w:t>
      </w:r>
    </w:p>
    <w:p w:rsidR="00B03BEE" w:rsidRDefault="00A33C24">
      <w:pPr>
        <w:spacing w:after="41" w:line="240" w:lineRule="auto"/>
        <w:ind w:left="0" w:firstLine="0"/>
        <w:jc w:val="center"/>
      </w:pPr>
      <w:r>
        <w:rPr>
          <w:b/>
          <w:i/>
          <w:color w:val="000000"/>
        </w:rPr>
        <w:t xml:space="preserve"> </w:t>
      </w:r>
    </w:p>
    <w:p w:rsidR="00B03BEE" w:rsidRDefault="00A33C24">
      <w:pPr>
        <w:spacing w:after="49" w:line="240" w:lineRule="auto"/>
        <w:ind w:left="10" w:right="-15"/>
        <w:jc w:val="center"/>
      </w:pPr>
      <w:r>
        <w:rPr>
          <w:color w:val="000000"/>
        </w:rPr>
        <w:t>Članak 21.</w:t>
      </w:r>
      <w:r>
        <w:rPr>
          <w:color w:val="000000"/>
        </w:rPr>
        <w:t xml:space="preserve"> </w:t>
      </w:r>
    </w:p>
    <w:p w:rsidR="00B03BEE" w:rsidRDefault="00A33C24">
      <w:pPr>
        <w:spacing w:after="42" w:line="240" w:lineRule="auto"/>
        <w:ind w:left="0" w:firstLine="0"/>
        <w:jc w:val="center"/>
      </w:pP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3"/>
        </w:numPr>
        <w:spacing w:after="51" w:line="245" w:lineRule="auto"/>
        <w:ind w:hanging="355"/>
      </w:pPr>
      <w:r>
        <w:rPr>
          <w:color w:val="000000"/>
        </w:rPr>
        <w:t>Ovaj etički kodeks stupa na snagu 8 dana od dana objave na oglasnoj ploči i (ili) web stranici Škole.</w:t>
      </w:r>
      <w:r>
        <w:rPr>
          <w:color w:val="000000"/>
        </w:rPr>
        <w:t xml:space="preserve"> </w:t>
      </w:r>
    </w:p>
    <w:p w:rsidR="00B03BEE" w:rsidRDefault="00A33C24">
      <w:pPr>
        <w:numPr>
          <w:ilvl w:val="0"/>
          <w:numId w:val="13"/>
        </w:numPr>
        <w:spacing w:after="51" w:line="245" w:lineRule="auto"/>
        <w:ind w:hanging="355"/>
      </w:pPr>
      <w:r>
        <w:rPr>
          <w:color w:val="000000"/>
        </w:rPr>
        <w:t>Stupanjem na snagu ovog etičkog kodeksa prestaje vr</w:t>
      </w:r>
      <w:r w:rsidR="00DE2B3B">
        <w:rPr>
          <w:color w:val="000000"/>
        </w:rPr>
        <w:t>ijediti etički kodeks donesen 27</w:t>
      </w:r>
      <w:r>
        <w:rPr>
          <w:color w:val="000000"/>
        </w:rPr>
        <w:t xml:space="preserve">. </w:t>
      </w:r>
    </w:p>
    <w:p w:rsidR="00B03BEE" w:rsidRDefault="00DE2B3B">
      <w:pPr>
        <w:spacing w:after="51" w:line="245" w:lineRule="auto"/>
      </w:pPr>
      <w:r>
        <w:rPr>
          <w:color w:val="000000"/>
        </w:rPr>
        <w:t>studenog</w:t>
      </w:r>
      <w:r w:rsidR="00A33C24">
        <w:rPr>
          <w:color w:val="000000"/>
        </w:rPr>
        <w:t xml:space="preserve"> 2009.</w:t>
      </w:r>
    </w:p>
    <w:p w:rsidR="00B03BEE" w:rsidRDefault="00A33C24">
      <w:pPr>
        <w:spacing w:after="36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36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41" w:line="240" w:lineRule="auto"/>
        <w:ind w:left="0" w:firstLine="0"/>
        <w:jc w:val="left"/>
      </w:pPr>
      <w:r>
        <w:rPr>
          <w:color w:val="000000"/>
        </w:rPr>
        <w:t xml:space="preserve"> </w:t>
      </w:r>
    </w:p>
    <w:p w:rsidR="00B03BEE" w:rsidRDefault="00A33C24">
      <w:pPr>
        <w:spacing w:after="51" w:line="245" w:lineRule="auto"/>
      </w:pPr>
      <w:r>
        <w:rPr>
          <w:color w:val="000000"/>
        </w:rPr>
        <w:t>KLASA:</w:t>
      </w:r>
      <w:r>
        <w:rPr>
          <w:color w:val="000000"/>
        </w:rPr>
        <w:t xml:space="preserve"> </w:t>
      </w:r>
      <w:r w:rsidR="00DE2B3B">
        <w:rPr>
          <w:color w:val="000000"/>
        </w:rPr>
        <w:t>003</w:t>
      </w:r>
      <w:r>
        <w:rPr>
          <w:color w:val="000000"/>
        </w:rPr>
        <w:t>-</w:t>
      </w:r>
      <w:r w:rsidR="00DE2B3B">
        <w:rPr>
          <w:color w:val="000000"/>
        </w:rPr>
        <w:t>06/15</w:t>
      </w:r>
      <w:r>
        <w:rPr>
          <w:color w:val="000000"/>
        </w:rPr>
        <w:t>-</w:t>
      </w:r>
      <w:r w:rsidR="00DE2B3B">
        <w:rPr>
          <w:color w:val="000000"/>
        </w:rPr>
        <w:t>01/__</w:t>
      </w:r>
      <w:r>
        <w:rPr>
          <w:color w:val="000000"/>
        </w:rPr>
        <w:t xml:space="preserve"> </w:t>
      </w:r>
    </w:p>
    <w:p w:rsidR="00DE2B3B" w:rsidRDefault="00DE2B3B">
      <w:pPr>
        <w:spacing w:after="51" w:line="245" w:lineRule="auto"/>
        <w:ind w:right="6232"/>
        <w:rPr>
          <w:color w:val="000000"/>
        </w:rPr>
      </w:pPr>
      <w:r>
        <w:rPr>
          <w:color w:val="000000"/>
        </w:rPr>
        <w:t>URBROJ: 2178/01-02-15-</w:t>
      </w:r>
    </w:p>
    <w:p w:rsidR="00B03BEE" w:rsidRDefault="00DE2B3B" w:rsidP="00DE2B3B">
      <w:pPr>
        <w:spacing w:after="40" w:line="240" w:lineRule="auto"/>
        <w:ind w:left="0" w:firstLine="0"/>
      </w:pPr>
      <w:r>
        <w:t>Slavonski Brod, ____________ 2015.</w:t>
      </w:r>
    </w:p>
    <w:p w:rsidR="00DE2B3B" w:rsidRDefault="00A33C24" w:rsidP="00DE2B3B">
      <w:pPr>
        <w:spacing w:after="51" w:line="245" w:lineRule="auto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DE2B3B" w:rsidRDefault="00DE2B3B" w:rsidP="00DE2B3B">
      <w:pPr>
        <w:spacing w:after="51" w:line="245" w:lineRule="auto"/>
        <w:jc w:val="right"/>
        <w:rPr>
          <w:color w:val="000000"/>
        </w:rPr>
      </w:pPr>
    </w:p>
    <w:p w:rsidR="00DE2B3B" w:rsidRDefault="00DE2B3B" w:rsidP="00DE2B3B">
      <w:pPr>
        <w:spacing w:after="51" w:line="245" w:lineRule="auto"/>
        <w:jc w:val="right"/>
        <w:rPr>
          <w:color w:val="000000"/>
        </w:rPr>
      </w:pPr>
    </w:p>
    <w:p w:rsidR="00DE2B3B" w:rsidRDefault="00DE2B3B" w:rsidP="00DE2B3B">
      <w:pPr>
        <w:spacing w:after="51" w:line="245" w:lineRule="auto"/>
        <w:jc w:val="right"/>
        <w:rPr>
          <w:color w:val="000000"/>
        </w:rPr>
      </w:pPr>
    </w:p>
    <w:p w:rsidR="00DE2B3B" w:rsidRDefault="00DE2B3B" w:rsidP="00DE2B3B">
      <w:pPr>
        <w:spacing w:after="51" w:line="245" w:lineRule="auto"/>
        <w:jc w:val="right"/>
        <w:rPr>
          <w:color w:val="000000"/>
        </w:rPr>
      </w:pPr>
    </w:p>
    <w:p w:rsidR="00DE2B3B" w:rsidRDefault="00DE2B3B" w:rsidP="00DE2B3B">
      <w:pPr>
        <w:spacing w:after="51" w:line="245" w:lineRule="auto"/>
        <w:jc w:val="right"/>
        <w:rPr>
          <w:color w:val="000000"/>
        </w:rPr>
      </w:pPr>
    </w:p>
    <w:p w:rsidR="00B03BEE" w:rsidRDefault="00A33C24" w:rsidP="00DE2B3B">
      <w:pPr>
        <w:spacing w:after="51" w:line="245" w:lineRule="auto"/>
        <w:jc w:val="right"/>
      </w:pPr>
      <w:r>
        <w:rPr>
          <w:color w:val="000000"/>
        </w:rPr>
        <w:t xml:space="preserve">     </w:t>
      </w:r>
      <w:r w:rsidR="00DE2B3B">
        <w:rPr>
          <w:color w:val="000000"/>
        </w:rPr>
        <w:t xml:space="preserve">Mato </w:t>
      </w:r>
      <w:proofErr w:type="spellStart"/>
      <w:r w:rsidR="00DE2B3B">
        <w:rPr>
          <w:color w:val="000000"/>
        </w:rPr>
        <w:t>Elkaz</w:t>
      </w:r>
      <w:proofErr w:type="spellEnd"/>
      <w:r>
        <w:rPr>
          <w:color w:val="000000"/>
        </w:rPr>
        <w:t xml:space="preserve"> </w:t>
      </w:r>
    </w:p>
    <w:p w:rsidR="00B03BEE" w:rsidRDefault="00A33C24" w:rsidP="00DE2B3B">
      <w:pPr>
        <w:spacing w:after="51" w:line="245" w:lineRule="auto"/>
        <w:jc w:val="righ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>Ravnatelj</w:t>
      </w:r>
      <w:r>
        <w:rPr>
          <w:color w:val="000000"/>
        </w:rPr>
        <w:t xml:space="preserve"> </w:t>
      </w:r>
    </w:p>
    <w:p w:rsidR="00B03BEE" w:rsidRDefault="00A33C24" w:rsidP="00DE2B3B">
      <w:pPr>
        <w:spacing w:after="36" w:line="240" w:lineRule="auto"/>
        <w:ind w:left="0" w:firstLine="0"/>
        <w:jc w:val="right"/>
      </w:pPr>
      <w:r>
        <w:rPr>
          <w:color w:val="000000"/>
        </w:rPr>
        <w:t xml:space="preserve"> </w:t>
      </w:r>
    </w:p>
    <w:p w:rsidR="00B03BEE" w:rsidRDefault="00A33C24" w:rsidP="00DE2B3B">
      <w:pPr>
        <w:spacing w:after="36" w:line="240" w:lineRule="auto"/>
        <w:ind w:left="0" w:firstLine="0"/>
        <w:jc w:val="right"/>
      </w:pPr>
      <w:r>
        <w:rPr>
          <w:color w:val="000000"/>
        </w:rPr>
        <w:t xml:space="preserve"> </w:t>
      </w:r>
    </w:p>
    <w:p w:rsidR="00B03BEE" w:rsidRDefault="00A33C24" w:rsidP="00DE2B3B">
      <w:pPr>
        <w:spacing w:after="36" w:line="240" w:lineRule="auto"/>
        <w:ind w:left="0" w:firstLine="0"/>
        <w:jc w:val="right"/>
      </w:pPr>
      <w:r>
        <w:rPr>
          <w:color w:val="000000"/>
        </w:rPr>
        <w:t xml:space="preserve"> </w:t>
      </w:r>
    </w:p>
    <w:p w:rsidR="00B03BEE" w:rsidRDefault="00A33C24" w:rsidP="00DE2B3B">
      <w:pPr>
        <w:spacing w:after="41" w:line="240" w:lineRule="auto"/>
        <w:ind w:left="0" w:firstLine="0"/>
        <w:jc w:val="right"/>
      </w:pPr>
      <w:r>
        <w:rPr>
          <w:color w:val="000000"/>
        </w:rPr>
        <w:t xml:space="preserve"> </w:t>
      </w:r>
    </w:p>
    <w:p w:rsidR="00B03BEE" w:rsidRDefault="00A33C24" w:rsidP="00DE2B3B">
      <w:pPr>
        <w:spacing w:after="51" w:line="245" w:lineRule="auto"/>
        <w:jc w:val="righ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DE2B3B">
        <w:rPr>
          <w:color w:val="000000"/>
        </w:rPr>
        <w:t>Krunoslav Samardžić</w:t>
      </w:r>
      <w:r>
        <w:rPr>
          <w:color w:val="000000"/>
        </w:rPr>
        <w:t>, prof.</w:t>
      </w:r>
      <w:r>
        <w:rPr>
          <w:color w:val="000000"/>
        </w:rPr>
        <w:t xml:space="preserve"> </w:t>
      </w:r>
    </w:p>
    <w:p w:rsidR="00B03BEE" w:rsidRDefault="00A33C24" w:rsidP="00DE2B3B">
      <w:pPr>
        <w:spacing w:after="51" w:line="245" w:lineRule="auto"/>
        <w:jc w:val="right"/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</w:t>
      </w:r>
      <w:r w:rsidR="00DE2B3B">
        <w:rPr>
          <w:color w:val="000000"/>
        </w:rPr>
        <w:t>Predsjednik</w:t>
      </w:r>
      <w:r>
        <w:rPr>
          <w:color w:val="000000"/>
        </w:rPr>
        <w:t xml:space="preserve"> Školskog odbora</w:t>
      </w:r>
      <w:r>
        <w:rPr>
          <w:color w:val="000000"/>
        </w:rPr>
        <w:t xml:space="preserve"> </w:t>
      </w:r>
    </w:p>
    <w:p w:rsidR="00B03BEE" w:rsidRDefault="00A33C24" w:rsidP="00DE2B3B">
      <w:pPr>
        <w:spacing w:after="0" w:line="240" w:lineRule="auto"/>
        <w:ind w:left="0" w:firstLine="0"/>
        <w:jc w:val="right"/>
      </w:pPr>
      <w:r>
        <w:rPr>
          <w:color w:val="000000"/>
        </w:rPr>
        <w:t xml:space="preserve"> </w:t>
      </w:r>
    </w:p>
    <w:sectPr w:rsidR="00B03BEE">
      <w:pgSz w:w="11906" w:h="16838"/>
      <w:pgMar w:top="1467" w:right="1416" w:bottom="142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0AC"/>
    <w:multiLevelType w:val="hybridMultilevel"/>
    <w:tmpl w:val="AD0C23E2"/>
    <w:lvl w:ilvl="0" w:tplc="D766EF72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8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64E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5A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E15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3B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632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9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4A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E24C55"/>
    <w:multiLevelType w:val="hybridMultilevel"/>
    <w:tmpl w:val="445E4752"/>
    <w:lvl w:ilvl="0" w:tplc="7B1A35DC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82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EF1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2E9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8DB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E93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E1B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0BF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2E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6F0829"/>
    <w:multiLevelType w:val="hybridMultilevel"/>
    <w:tmpl w:val="9424B5BE"/>
    <w:lvl w:ilvl="0" w:tplc="CFAA50FC">
      <w:start w:val="3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CBF2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0EE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0D0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6FE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65B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867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A93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4B3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625D1"/>
    <w:multiLevelType w:val="hybridMultilevel"/>
    <w:tmpl w:val="FAF4E9C4"/>
    <w:lvl w:ilvl="0" w:tplc="AC861336">
      <w:start w:val="1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8EF80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80A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853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4F0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A45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4B1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EE8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668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2159A9"/>
    <w:multiLevelType w:val="hybridMultilevel"/>
    <w:tmpl w:val="D73C962A"/>
    <w:lvl w:ilvl="0" w:tplc="38CEA9A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68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C2D6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B7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EC1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26D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69C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415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EC0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6444A2"/>
    <w:multiLevelType w:val="hybridMultilevel"/>
    <w:tmpl w:val="91C6023A"/>
    <w:lvl w:ilvl="0" w:tplc="EA78C672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DA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8F3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08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0F5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4BE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61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85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492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5117EF"/>
    <w:multiLevelType w:val="hybridMultilevel"/>
    <w:tmpl w:val="BDA4DF7C"/>
    <w:lvl w:ilvl="0" w:tplc="3C88ABD8">
      <w:start w:val="1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93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0DB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E2D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E9F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29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0FC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CE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A75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835EFB"/>
    <w:multiLevelType w:val="hybridMultilevel"/>
    <w:tmpl w:val="3F7CE0B6"/>
    <w:lvl w:ilvl="0" w:tplc="21F2BC40">
      <w:start w:val="1"/>
      <w:numFmt w:val="decimal"/>
      <w:lvlText w:val="(%1)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CDA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CAA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097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4BC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041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421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E5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C8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542D20"/>
    <w:multiLevelType w:val="hybridMultilevel"/>
    <w:tmpl w:val="CFFED7A2"/>
    <w:lvl w:ilvl="0" w:tplc="1FA45D6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05B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091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EE08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4E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C1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66B9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2BA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401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68E19E9"/>
    <w:multiLevelType w:val="hybridMultilevel"/>
    <w:tmpl w:val="5B146C86"/>
    <w:lvl w:ilvl="0" w:tplc="E74A941C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2F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009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691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66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CD3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29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1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2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020A7C"/>
    <w:multiLevelType w:val="hybridMultilevel"/>
    <w:tmpl w:val="C30AE5E4"/>
    <w:lvl w:ilvl="0" w:tplc="E8709236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2BE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492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86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FC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8C9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856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2C7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E7C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844B9A"/>
    <w:multiLevelType w:val="hybridMultilevel"/>
    <w:tmpl w:val="219CC1DE"/>
    <w:lvl w:ilvl="0" w:tplc="F63ACAAA">
      <w:start w:val="1"/>
      <w:numFmt w:val="decimal"/>
      <w:lvlText w:val="(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AD4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AB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61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24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E73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8FD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AA6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644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EE47CB"/>
    <w:multiLevelType w:val="hybridMultilevel"/>
    <w:tmpl w:val="EC5AFFAC"/>
    <w:lvl w:ilvl="0" w:tplc="F886CCB0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0A5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4D6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FB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A80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A03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A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CF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2FA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C11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A33C24"/>
    <w:rsid w:val="00B03BEE"/>
    <w:rsid w:val="00DE2B3B"/>
    <w:rsid w:val="00E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5967-B072-45D2-8F19-BC4BA53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2" w:line="246" w:lineRule="auto"/>
      <w:ind w:left="-5" w:hanging="10"/>
      <w:jc w:val="both"/>
    </w:pPr>
    <w:rPr>
      <w:rFonts w:ascii="Calibri" w:eastAsia="Calibri" w:hAnsi="Calibri" w:cs="Calibri"/>
      <w:color w:val="0C1117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72" w:line="240" w:lineRule="auto"/>
      <w:jc w:val="center"/>
      <w:outlineLvl w:val="0"/>
    </w:pPr>
    <w:rPr>
      <w:rFonts w:ascii="Calibri" w:eastAsia="Calibri" w:hAnsi="Calibri" w:cs="Calibri"/>
      <w:b/>
      <w:color w:val="0C1117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C111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cp:lastModifiedBy>korisnik</cp:lastModifiedBy>
  <cp:revision>3</cp:revision>
  <dcterms:created xsi:type="dcterms:W3CDTF">2015-03-04T12:40:00Z</dcterms:created>
  <dcterms:modified xsi:type="dcterms:W3CDTF">2015-03-04T12:40:00Z</dcterms:modified>
</cp:coreProperties>
</file>